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849"/>
        <w:gridCol w:w="566"/>
        <w:gridCol w:w="440"/>
        <w:gridCol w:w="619"/>
        <w:gridCol w:w="440"/>
        <w:gridCol w:w="440"/>
        <w:gridCol w:w="663"/>
        <w:gridCol w:w="551"/>
        <w:gridCol w:w="4098"/>
        <w:gridCol w:w="1824"/>
      </w:tblGrid>
      <w:tr w:rsidR="00167310" w:rsidRPr="00167310" w:rsidTr="00167310">
        <w:trPr>
          <w:trHeight w:val="840"/>
        </w:trPr>
        <w:tc>
          <w:tcPr>
            <w:tcW w:w="10490" w:type="dxa"/>
            <w:gridSpan w:val="10"/>
            <w:noWrap/>
            <w:hideMark/>
          </w:tcPr>
          <w:p w:rsidR="00167310" w:rsidRPr="00167310" w:rsidRDefault="00167310" w:rsidP="00167310">
            <w:pPr>
              <w:jc w:val="right"/>
            </w:pPr>
            <w:r w:rsidRPr="00167310">
              <w:t xml:space="preserve">                      Приложение № 1</w:t>
            </w:r>
          </w:p>
          <w:p w:rsidR="00167310" w:rsidRPr="00167310" w:rsidRDefault="00167310" w:rsidP="00167310">
            <w:pPr>
              <w:jc w:val="right"/>
            </w:pPr>
            <w:r w:rsidRPr="00167310">
              <w:t xml:space="preserve">                        к Решению собрания депутатов</w:t>
            </w:r>
          </w:p>
          <w:p w:rsidR="00167310" w:rsidRPr="00167310" w:rsidRDefault="00167310" w:rsidP="00167310">
            <w:pPr>
              <w:jc w:val="right"/>
            </w:pPr>
            <w:r w:rsidRPr="00167310">
              <w:t>от 25  января 2019 года № 222</w:t>
            </w:r>
          </w:p>
        </w:tc>
      </w:tr>
      <w:tr w:rsidR="00167310" w:rsidRPr="00167310" w:rsidTr="00167310">
        <w:trPr>
          <w:trHeight w:val="1277"/>
        </w:trPr>
        <w:tc>
          <w:tcPr>
            <w:tcW w:w="10490" w:type="dxa"/>
            <w:gridSpan w:val="10"/>
            <w:noWrap/>
            <w:hideMark/>
          </w:tcPr>
          <w:p w:rsidR="00167310" w:rsidRPr="00167310" w:rsidRDefault="00167310" w:rsidP="00167310">
            <w:pPr>
              <w:jc w:val="center"/>
              <w:rPr>
                <w:b/>
                <w:bCs/>
              </w:rPr>
            </w:pPr>
            <w:r w:rsidRPr="00167310">
              <w:rPr>
                <w:b/>
                <w:bCs/>
              </w:rPr>
              <w:t>ИСТОЧНИКИ</w:t>
            </w:r>
          </w:p>
          <w:p w:rsidR="00167310" w:rsidRPr="00167310" w:rsidRDefault="00167310" w:rsidP="00167310">
            <w:pPr>
              <w:jc w:val="center"/>
              <w:rPr>
                <w:b/>
                <w:bCs/>
              </w:rPr>
            </w:pPr>
            <w:r w:rsidRPr="00167310">
              <w:rPr>
                <w:b/>
                <w:bCs/>
              </w:rPr>
              <w:t>финансирования дефицита бюджета</w:t>
            </w:r>
          </w:p>
          <w:p w:rsidR="00167310" w:rsidRPr="00167310" w:rsidRDefault="00167310" w:rsidP="00167310">
            <w:pPr>
              <w:jc w:val="center"/>
              <w:rPr>
                <w:b/>
                <w:bCs/>
              </w:rPr>
            </w:pPr>
            <w:r w:rsidRPr="00167310">
              <w:rPr>
                <w:b/>
                <w:bCs/>
              </w:rPr>
              <w:t>муниципального образования</w:t>
            </w:r>
            <w:r>
              <w:rPr>
                <w:b/>
                <w:bCs/>
              </w:rPr>
              <w:t xml:space="preserve"> </w:t>
            </w:r>
            <w:r w:rsidRPr="00167310">
              <w:rPr>
                <w:b/>
                <w:bCs/>
              </w:rPr>
              <w:t>"Кокшайское сельское поселение" на 2019 год</w:t>
            </w:r>
          </w:p>
        </w:tc>
      </w:tr>
      <w:tr w:rsidR="00167310" w:rsidRPr="00167310" w:rsidTr="00167310">
        <w:trPr>
          <w:trHeight w:val="645"/>
        </w:trPr>
        <w:tc>
          <w:tcPr>
            <w:tcW w:w="4566" w:type="dxa"/>
            <w:gridSpan w:val="8"/>
            <w:noWrap/>
            <w:hideMark/>
          </w:tcPr>
          <w:p w:rsidR="00167310" w:rsidRPr="00167310" w:rsidRDefault="00167310" w:rsidP="00167310">
            <w:r w:rsidRPr="00167310">
              <w:t>Код источника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Наименование источника</w:t>
            </w:r>
          </w:p>
        </w:tc>
        <w:tc>
          <w:tcPr>
            <w:tcW w:w="1824" w:type="dxa"/>
            <w:noWrap/>
            <w:hideMark/>
          </w:tcPr>
          <w:p w:rsidR="00167310" w:rsidRDefault="00167310" w:rsidP="00167310">
            <w:r w:rsidRPr="00167310">
              <w:t>Сумма</w:t>
            </w:r>
          </w:p>
          <w:p w:rsidR="00167310" w:rsidRPr="00167310" w:rsidRDefault="00167310" w:rsidP="00167310">
            <w:r w:rsidRPr="00167310">
              <w:t>(тыс. рублей)</w:t>
            </w:r>
          </w:p>
        </w:tc>
      </w:tr>
      <w:tr w:rsidR="00167310" w:rsidRPr="00167310" w:rsidTr="00167310">
        <w:trPr>
          <w:trHeight w:val="375"/>
        </w:trPr>
        <w:tc>
          <w:tcPr>
            <w:tcW w:w="4566" w:type="dxa"/>
            <w:gridSpan w:val="8"/>
            <w:noWrap/>
            <w:hideMark/>
          </w:tcPr>
          <w:p w:rsidR="00167310" w:rsidRPr="00167310" w:rsidRDefault="00167310" w:rsidP="00167310">
            <w:r w:rsidRPr="00167310">
              <w:t>1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2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3</w:t>
            </w:r>
          </w:p>
        </w:tc>
      </w:tr>
      <w:tr w:rsidR="00167310" w:rsidRPr="00167310" w:rsidTr="00167310">
        <w:trPr>
          <w:trHeight w:val="1140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4100" w:type="dxa"/>
            <w:hideMark/>
          </w:tcPr>
          <w:p w:rsidR="00167310" w:rsidRPr="00167310" w:rsidRDefault="00167310">
            <w:r w:rsidRPr="00167310">
              <w:t>Источники внутреннего финансирования дефицитов бюджетов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308,0</w:t>
            </w:r>
          </w:p>
        </w:tc>
      </w:tr>
      <w:tr w:rsidR="00167310" w:rsidRPr="00167310" w:rsidTr="00167310">
        <w:trPr>
          <w:trHeight w:val="1155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05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Изменение остатков средств на счетах по учету средств бюджетов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308,0</w:t>
            </w:r>
          </w:p>
        </w:tc>
      </w:tr>
      <w:tr w:rsidR="00167310" w:rsidRPr="00167310" w:rsidTr="00167310">
        <w:trPr>
          <w:trHeight w:val="750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05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500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Увеличение остатков средств бюджетов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-4 886,9</w:t>
            </w:r>
          </w:p>
        </w:tc>
      </w:tr>
      <w:tr w:rsidR="00167310" w:rsidRPr="00167310" w:rsidTr="00167310">
        <w:trPr>
          <w:trHeight w:val="750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05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02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500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Увеличение прочих остатков средств бюджетов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-4 886,9</w:t>
            </w:r>
          </w:p>
        </w:tc>
      </w:tr>
      <w:tr w:rsidR="00167310" w:rsidRPr="00167310" w:rsidTr="00167310">
        <w:trPr>
          <w:trHeight w:val="750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05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02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510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Увеличение прочих остатков денежных средств бюджетов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-4 886,9</w:t>
            </w:r>
          </w:p>
        </w:tc>
      </w:tr>
      <w:tr w:rsidR="00167310" w:rsidRPr="00167310" w:rsidTr="00167310">
        <w:trPr>
          <w:trHeight w:val="1125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05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02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10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510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Увеличение прочих остатков денежных средств  бюджетов сельских поселений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-4 886,9</w:t>
            </w:r>
          </w:p>
        </w:tc>
      </w:tr>
      <w:tr w:rsidR="00167310" w:rsidRPr="00167310" w:rsidTr="00167310">
        <w:trPr>
          <w:trHeight w:val="750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05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600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Уменьшение остатков средств бюджетов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5 194,9</w:t>
            </w:r>
          </w:p>
        </w:tc>
      </w:tr>
      <w:tr w:rsidR="00167310" w:rsidRPr="00167310" w:rsidTr="00167310">
        <w:trPr>
          <w:trHeight w:val="810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05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02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600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Уменьшение прочих остатков средств бюджетов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5 194,9</w:t>
            </w:r>
          </w:p>
        </w:tc>
      </w:tr>
      <w:tr w:rsidR="00167310" w:rsidRPr="00167310" w:rsidTr="00167310">
        <w:trPr>
          <w:trHeight w:val="720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05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02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610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Уменьшение прочих остатков денежных средств бюджетов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5 194,9</w:t>
            </w:r>
          </w:p>
        </w:tc>
      </w:tr>
      <w:tr w:rsidR="00167310" w:rsidRPr="00167310" w:rsidTr="00167310">
        <w:trPr>
          <w:trHeight w:val="1170"/>
        </w:trPr>
        <w:tc>
          <w:tcPr>
            <w:tcW w:w="849" w:type="dxa"/>
            <w:noWrap/>
            <w:hideMark/>
          </w:tcPr>
          <w:p w:rsidR="00167310" w:rsidRPr="00167310" w:rsidRDefault="00167310" w:rsidP="00167310">
            <w:r w:rsidRPr="00167310">
              <w:t>000</w:t>
            </w:r>
          </w:p>
        </w:tc>
        <w:tc>
          <w:tcPr>
            <w:tcW w:w="566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05</w:t>
            </w:r>
          </w:p>
        </w:tc>
        <w:tc>
          <w:tcPr>
            <w:tcW w:w="619" w:type="dxa"/>
            <w:noWrap/>
            <w:hideMark/>
          </w:tcPr>
          <w:p w:rsidR="00167310" w:rsidRPr="00167310" w:rsidRDefault="00167310" w:rsidP="00167310">
            <w:r w:rsidRPr="00167310">
              <w:t>02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01</w:t>
            </w:r>
          </w:p>
        </w:tc>
        <w:tc>
          <w:tcPr>
            <w:tcW w:w="440" w:type="dxa"/>
            <w:noWrap/>
            <w:hideMark/>
          </w:tcPr>
          <w:p w:rsidR="00167310" w:rsidRPr="00167310" w:rsidRDefault="00167310" w:rsidP="00167310">
            <w:r w:rsidRPr="00167310">
              <w:t>10</w:t>
            </w:r>
          </w:p>
        </w:tc>
        <w:tc>
          <w:tcPr>
            <w:tcW w:w="662" w:type="dxa"/>
            <w:noWrap/>
            <w:hideMark/>
          </w:tcPr>
          <w:p w:rsidR="00167310" w:rsidRPr="00167310" w:rsidRDefault="00167310" w:rsidP="00167310">
            <w:r w:rsidRPr="00167310">
              <w:t>0000</w:t>
            </w:r>
          </w:p>
        </w:tc>
        <w:tc>
          <w:tcPr>
            <w:tcW w:w="550" w:type="dxa"/>
            <w:noWrap/>
            <w:hideMark/>
          </w:tcPr>
          <w:p w:rsidR="00167310" w:rsidRPr="00167310" w:rsidRDefault="00167310" w:rsidP="00167310">
            <w:r w:rsidRPr="00167310">
              <w:t>610</w:t>
            </w:r>
          </w:p>
        </w:tc>
        <w:tc>
          <w:tcPr>
            <w:tcW w:w="4100" w:type="dxa"/>
            <w:hideMark/>
          </w:tcPr>
          <w:p w:rsidR="00167310" w:rsidRPr="00167310" w:rsidRDefault="00167310" w:rsidP="00167310">
            <w:r w:rsidRPr="00167310">
              <w:t>Уменьшение прочих остатков денежных средств бюджетов сельских поселений</w:t>
            </w:r>
          </w:p>
        </w:tc>
        <w:tc>
          <w:tcPr>
            <w:tcW w:w="1824" w:type="dxa"/>
            <w:noWrap/>
            <w:hideMark/>
          </w:tcPr>
          <w:p w:rsidR="00167310" w:rsidRPr="00167310" w:rsidRDefault="00167310" w:rsidP="00167310">
            <w:r w:rsidRPr="00167310">
              <w:t>5 194,9</w:t>
            </w:r>
          </w:p>
        </w:tc>
      </w:tr>
    </w:tbl>
    <w:p w:rsidR="00486252" w:rsidRDefault="00486252">
      <w:bookmarkStart w:id="0" w:name="_GoBack"/>
      <w:bookmarkEnd w:id="0"/>
    </w:p>
    <w:sectPr w:rsidR="0048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F5"/>
    <w:rsid w:val="00004D05"/>
    <w:rsid w:val="0000651F"/>
    <w:rsid w:val="00007742"/>
    <w:rsid w:val="00011985"/>
    <w:rsid w:val="000141F6"/>
    <w:rsid w:val="000243BE"/>
    <w:rsid w:val="00030400"/>
    <w:rsid w:val="00031784"/>
    <w:rsid w:val="00044950"/>
    <w:rsid w:val="000460D8"/>
    <w:rsid w:val="00046B94"/>
    <w:rsid w:val="00052F91"/>
    <w:rsid w:val="00057420"/>
    <w:rsid w:val="0006448C"/>
    <w:rsid w:val="0007052B"/>
    <w:rsid w:val="00074523"/>
    <w:rsid w:val="000814E6"/>
    <w:rsid w:val="000870CC"/>
    <w:rsid w:val="000A323C"/>
    <w:rsid w:val="000B0BD9"/>
    <w:rsid w:val="000B0BE6"/>
    <w:rsid w:val="000B12D1"/>
    <w:rsid w:val="000B460C"/>
    <w:rsid w:val="000B5C9B"/>
    <w:rsid w:val="000C36C2"/>
    <w:rsid w:val="000D4C41"/>
    <w:rsid w:val="000F1493"/>
    <w:rsid w:val="000F2AEB"/>
    <w:rsid w:val="00102336"/>
    <w:rsid w:val="00104B23"/>
    <w:rsid w:val="00106E73"/>
    <w:rsid w:val="001071AA"/>
    <w:rsid w:val="00127254"/>
    <w:rsid w:val="001309C0"/>
    <w:rsid w:val="00131A31"/>
    <w:rsid w:val="00133607"/>
    <w:rsid w:val="00134EBC"/>
    <w:rsid w:val="00134F7C"/>
    <w:rsid w:val="001423F9"/>
    <w:rsid w:val="001507DB"/>
    <w:rsid w:val="0015213D"/>
    <w:rsid w:val="00154FBC"/>
    <w:rsid w:val="00167310"/>
    <w:rsid w:val="00177597"/>
    <w:rsid w:val="001816BD"/>
    <w:rsid w:val="00186E9D"/>
    <w:rsid w:val="001A3CAA"/>
    <w:rsid w:val="001D2460"/>
    <w:rsid w:val="001D4C6F"/>
    <w:rsid w:val="001D5E3B"/>
    <w:rsid w:val="001F3903"/>
    <w:rsid w:val="002031A0"/>
    <w:rsid w:val="00210218"/>
    <w:rsid w:val="00216E40"/>
    <w:rsid w:val="00217C33"/>
    <w:rsid w:val="00225491"/>
    <w:rsid w:val="00233232"/>
    <w:rsid w:val="00240A44"/>
    <w:rsid w:val="00241BC0"/>
    <w:rsid w:val="0024512F"/>
    <w:rsid w:val="00255C98"/>
    <w:rsid w:val="00271CD1"/>
    <w:rsid w:val="00277175"/>
    <w:rsid w:val="0028376A"/>
    <w:rsid w:val="002A79AC"/>
    <w:rsid w:val="002B330A"/>
    <w:rsid w:val="002B5545"/>
    <w:rsid w:val="002E167E"/>
    <w:rsid w:val="0030112E"/>
    <w:rsid w:val="00321477"/>
    <w:rsid w:val="0032293C"/>
    <w:rsid w:val="003233D4"/>
    <w:rsid w:val="0034192B"/>
    <w:rsid w:val="00350E12"/>
    <w:rsid w:val="00350E45"/>
    <w:rsid w:val="00351DA7"/>
    <w:rsid w:val="003615B0"/>
    <w:rsid w:val="003862B7"/>
    <w:rsid w:val="0039039F"/>
    <w:rsid w:val="00395054"/>
    <w:rsid w:val="00396A5A"/>
    <w:rsid w:val="003A4291"/>
    <w:rsid w:val="003A5BDB"/>
    <w:rsid w:val="003B27B4"/>
    <w:rsid w:val="003B650E"/>
    <w:rsid w:val="003C0BCB"/>
    <w:rsid w:val="003D3989"/>
    <w:rsid w:val="003D6E48"/>
    <w:rsid w:val="003E548A"/>
    <w:rsid w:val="003F6028"/>
    <w:rsid w:val="004003EF"/>
    <w:rsid w:val="00420D02"/>
    <w:rsid w:val="004715AF"/>
    <w:rsid w:val="00472520"/>
    <w:rsid w:val="004734EA"/>
    <w:rsid w:val="00484668"/>
    <w:rsid w:val="00484B37"/>
    <w:rsid w:val="00484CD9"/>
    <w:rsid w:val="00486252"/>
    <w:rsid w:val="0049340E"/>
    <w:rsid w:val="004A0867"/>
    <w:rsid w:val="004A3D78"/>
    <w:rsid w:val="004A7DA5"/>
    <w:rsid w:val="004B0B69"/>
    <w:rsid w:val="004C1513"/>
    <w:rsid w:val="004C477C"/>
    <w:rsid w:val="004E3255"/>
    <w:rsid w:val="004F5589"/>
    <w:rsid w:val="00503EF8"/>
    <w:rsid w:val="00507253"/>
    <w:rsid w:val="00515F42"/>
    <w:rsid w:val="005175A8"/>
    <w:rsid w:val="00520E12"/>
    <w:rsid w:val="00525CAF"/>
    <w:rsid w:val="00526116"/>
    <w:rsid w:val="00532289"/>
    <w:rsid w:val="00534955"/>
    <w:rsid w:val="00535365"/>
    <w:rsid w:val="0053755F"/>
    <w:rsid w:val="00543A45"/>
    <w:rsid w:val="00545807"/>
    <w:rsid w:val="005471E6"/>
    <w:rsid w:val="005502B0"/>
    <w:rsid w:val="0055160D"/>
    <w:rsid w:val="0055303F"/>
    <w:rsid w:val="00557EFD"/>
    <w:rsid w:val="0056537C"/>
    <w:rsid w:val="00567975"/>
    <w:rsid w:val="005751FE"/>
    <w:rsid w:val="00585EBE"/>
    <w:rsid w:val="00596389"/>
    <w:rsid w:val="005B4BEA"/>
    <w:rsid w:val="005C38C3"/>
    <w:rsid w:val="005C4368"/>
    <w:rsid w:val="005E017A"/>
    <w:rsid w:val="005E69AF"/>
    <w:rsid w:val="005F480A"/>
    <w:rsid w:val="006036A4"/>
    <w:rsid w:val="00605904"/>
    <w:rsid w:val="0061541B"/>
    <w:rsid w:val="00615ABC"/>
    <w:rsid w:val="006171D1"/>
    <w:rsid w:val="00617AA5"/>
    <w:rsid w:val="006325AE"/>
    <w:rsid w:val="006455D0"/>
    <w:rsid w:val="00647DD9"/>
    <w:rsid w:val="00657062"/>
    <w:rsid w:val="0067580E"/>
    <w:rsid w:val="00677B7F"/>
    <w:rsid w:val="006820C0"/>
    <w:rsid w:val="006831C5"/>
    <w:rsid w:val="006855E7"/>
    <w:rsid w:val="006A3A8C"/>
    <w:rsid w:val="006A4755"/>
    <w:rsid w:val="006A60E1"/>
    <w:rsid w:val="006D024B"/>
    <w:rsid w:val="006D31B6"/>
    <w:rsid w:val="006E2DC1"/>
    <w:rsid w:val="006F20A9"/>
    <w:rsid w:val="006F6643"/>
    <w:rsid w:val="006F6F4A"/>
    <w:rsid w:val="007019B2"/>
    <w:rsid w:val="00702768"/>
    <w:rsid w:val="0070500C"/>
    <w:rsid w:val="00711B65"/>
    <w:rsid w:val="00712A28"/>
    <w:rsid w:val="00713A38"/>
    <w:rsid w:val="007311EA"/>
    <w:rsid w:val="00734475"/>
    <w:rsid w:val="00734B10"/>
    <w:rsid w:val="0074216A"/>
    <w:rsid w:val="00744D9E"/>
    <w:rsid w:val="007652D8"/>
    <w:rsid w:val="00773D73"/>
    <w:rsid w:val="00775FEF"/>
    <w:rsid w:val="00784D19"/>
    <w:rsid w:val="007912F0"/>
    <w:rsid w:val="00795131"/>
    <w:rsid w:val="007A076F"/>
    <w:rsid w:val="007A2571"/>
    <w:rsid w:val="007A4A31"/>
    <w:rsid w:val="007A7840"/>
    <w:rsid w:val="007B3153"/>
    <w:rsid w:val="007B67CC"/>
    <w:rsid w:val="007C3AAA"/>
    <w:rsid w:val="007C6E43"/>
    <w:rsid w:val="007C7988"/>
    <w:rsid w:val="007D566D"/>
    <w:rsid w:val="007D5A5E"/>
    <w:rsid w:val="007E2050"/>
    <w:rsid w:val="007E605F"/>
    <w:rsid w:val="007F4A97"/>
    <w:rsid w:val="007F4AEB"/>
    <w:rsid w:val="007F6303"/>
    <w:rsid w:val="0081407D"/>
    <w:rsid w:val="00815974"/>
    <w:rsid w:val="008253DE"/>
    <w:rsid w:val="00830C65"/>
    <w:rsid w:val="008330EF"/>
    <w:rsid w:val="00834DEA"/>
    <w:rsid w:val="008358CD"/>
    <w:rsid w:val="0083632F"/>
    <w:rsid w:val="00843911"/>
    <w:rsid w:val="00845773"/>
    <w:rsid w:val="008667A0"/>
    <w:rsid w:val="00866BFA"/>
    <w:rsid w:val="00874159"/>
    <w:rsid w:val="00876D3A"/>
    <w:rsid w:val="008875AD"/>
    <w:rsid w:val="00890052"/>
    <w:rsid w:val="00892618"/>
    <w:rsid w:val="00895494"/>
    <w:rsid w:val="008967CB"/>
    <w:rsid w:val="008B128E"/>
    <w:rsid w:val="008B6884"/>
    <w:rsid w:val="008C042B"/>
    <w:rsid w:val="008C3FC6"/>
    <w:rsid w:val="008D298D"/>
    <w:rsid w:val="008E368D"/>
    <w:rsid w:val="008E76B1"/>
    <w:rsid w:val="008E7814"/>
    <w:rsid w:val="00901DF5"/>
    <w:rsid w:val="00906050"/>
    <w:rsid w:val="009103EF"/>
    <w:rsid w:val="00912EFB"/>
    <w:rsid w:val="00922779"/>
    <w:rsid w:val="00931D04"/>
    <w:rsid w:val="0095773D"/>
    <w:rsid w:val="0096429D"/>
    <w:rsid w:val="00964660"/>
    <w:rsid w:val="00967158"/>
    <w:rsid w:val="00975274"/>
    <w:rsid w:val="009773A6"/>
    <w:rsid w:val="00984415"/>
    <w:rsid w:val="009917A8"/>
    <w:rsid w:val="009C37C6"/>
    <w:rsid w:val="009D0346"/>
    <w:rsid w:val="009D6C7F"/>
    <w:rsid w:val="009E1B75"/>
    <w:rsid w:val="009F052C"/>
    <w:rsid w:val="009F6668"/>
    <w:rsid w:val="009F7ABD"/>
    <w:rsid w:val="00A06F56"/>
    <w:rsid w:val="00A101E7"/>
    <w:rsid w:val="00A232A6"/>
    <w:rsid w:val="00A27D70"/>
    <w:rsid w:val="00A318D4"/>
    <w:rsid w:val="00A35CE2"/>
    <w:rsid w:val="00A409FC"/>
    <w:rsid w:val="00A418FF"/>
    <w:rsid w:val="00A5216D"/>
    <w:rsid w:val="00A5651B"/>
    <w:rsid w:val="00A56EC0"/>
    <w:rsid w:val="00A64942"/>
    <w:rsid w:val="00A673FF"/>
    <w:rsid w:val="00A81391"/>
    <w:rsid w:val="00A81B4D"/>
    <w:rsid w:val="00A83D39"/>
    <w:rsid w:val="00A9133F"/>
    <w:rsid w:val="00A9303C"/>
    <w:rsid w:val="00AA5024"/>
    <w:rsid w:val="00AB3E3B"/>
    <w:rsid w:val="00AB4E6B"/>
    <w:rsid w:val="00AB5CE4"/>
    <w:rsid w:val="00AB6B71"/>
    <w:rsid w:val="00AB78A4"/>
    <w:rsid w:val="00AC1AC3"/>
    <w:rsid w:val="00AD4069"/>
    <w:rsid w:val="00AD630D"/>
    <w:rsid w:val="00AE3300"/>
    <w:rsid w:val="00AF2F52"/>
    <w:rsid w:val="00AF337B"/>
    <w:rsid w:val="00AF59CE"/>
    <w:rsid w:val="00B000B4"/>
    <w:rsid w:val="00B05EFB"/>
    <w:rsid w:val="00B16BB4"/>
    <w:rsid w:val="00B24286"/>
    <w:rsid w:val="00B33C9B"/>
    <w:rsid w:val="00B40D04"/>
    <w:rsid w:val="00B41C93"/>
    <w:rsid w:val="00B55046"/>
    <w:rsid w:val="00B63E63"/>
    <w:rsid w:val="00B7245E"/>
    <w:rsid w:val="00B766C1"/>
    <w:rsid w:val="00B93E84"/>
    <w:rsid w:val="00BA5C3E"/>
    <w:rsid w:val="00BB0F89"/>
    <w:rsid w:val="00BB3BD6"/>
    <w:rsid w:val="00BB3DB6"/>
    <w:rsid w:val="00BC5C73"/>
    <w:rsid w:val="00BC69C8"/>
    <w:rsid w:val="00BD3262"/>
    <w:rsid w:val="00BD5A80"/>
    <w:rsid w:val="00BE4A37"/>
    <w:rsid w:val="00BF796B"/>
    <w:rsid w:val="00C06499"/>
    <w:rsid w:val="00C07D8D"/>
    <w:rsid w:val="00C52D9F"/>
    <w:rsid w:val="00C54C3B"/>
    <w:rsid w:val="00C6255C"/>
    <w:rsid w:val="00C634AD"/>
    <w:rsid w:val="00C74C17"/>
    <w:rsid w:val="00C8300B"/>
    <w:rsid w:val="00C94096"/>
    <w:rsid w:val="00CA0C4F"/>
    <w:rsid w:val="00CA1256"/>
    <w:rsid w:val="00CA6D90"/>
    <w:rsid w:val="00CB6894"/>
    <w:rsid w:val="00CD3DB8"/>
    <w:rsid w:val="00CF58A4"/>
    <w:rsid w:val="00CF6D9B"/>
    <w:rsid w:val="00D0635C"/>
    <w:rsid w:val="00D114B4"/>
    <w:rsid w:val="00D143EF"/>
    <w:rsid w:val="00D157F8"/>
    <w:rsid w:val="00D15E2D"/>
    <w:rsid w:val="00D2213B"/>
    <w:rsid w:val="00D236E6"/>
    <w:rsid w:val="00D23826"/>
    <w:rsid w:val="00D402F9"/>
    <w:rsid w:val="00D44071"/>
    <w:rsid w:val="00D462DA"/>
    <w:rsid w:val="00D5404D"/>
    <w:rsid w:val="00D5713B"/>
    <w:rsid w:val="00D859A3"/>
    <w:rsid w:val="00D921A6"/>
    <w:rsid w:val="00D95108"/>
    <w:rsid w:val="00DA5735"/>
    <w:rsid w:val="00DA7E8B"/>
    <w:rsid w:val="00DB3D36"/>
    <w:rsid w:val="00DB6EF7"/>
    <w:rsid w:val="00DB7F61"/>
    <w:rsid w:val="00DC2A6B"/>
    <w:rsid w:val="00DC3DCE"/>
    <w:rsid w:val="00DC6E11"/>
    <w:rsid w:val="00DC76FA"/>
    <w:rsid w:val="00DD015D"/>
    <w:rsid w:val="00DD74EC"/>
    <w:rsid w:val="00DD7D1F"/>
    <w:rsid w:val="00DE4C56"/>
    <w:rsid w:val="00E02EC2"/>
    <w:rsid w:val="00E049D5"/>
    <w:rsid w:val="00E10226"/>
    <w:rsid w:val="00E170C4"/>
    <w:rsid w:val="00E20523"/>
    <w:rsid w:val="00E2595C"/>
    <w:rsid w:val="00E268C1"/>
    <w:rsid w:val="00E30B81"/>
    <w:rsid w:val="00E37592"/>
    <w:rsid w:val="00E466CE"/>
    <w:rsid w:val="00E6180D"/>
    <w:rsid w:val="00E6599A"/>
    <w:rsid w:val="00E84059"/>
    <w:rsid w:val="00E851DF"/>
    <w:rsid w:val="00E853F1"/>
    <w:rsid w:val="00E86DD5"/>
    <w:rsid w:val="00EA1162"/>
    <w:rsid w:val="00EA78A7"/>
    <w:rsid w:val="00EB7AFC"/>
    <w:rsid w:val="00EC0A39"/>
    <w:rsid w:val="00EC1A46"/>
    <w:rsid w:val="00EC5D91"/>
    <w:rsid w:val="00ED17D0"/>
    <w:rsid w:val="00EE1816"/>
    <w:rsid w:val="00F027C3"/>
    <w:rsid w:val="00F20351"/>
    <w:rsid w:val="00F24A44"/>
    <w:rsid w:val="00F266B4"/>
    <w:rsid w:val="00F30CCC"/>
    <w:rsid w:val="00F35DE5"/>
    <w:rsid w:val="00F62824"/>
    <w:rsid w:val="00F70E6F"/>
    <w:rsid w:val="00F75453"/>
    <w:rsid w:val="00F803FB"/>
    <w:rsid w:val="00F8557A"/>
    <w:rsid w:val="00F8620A"/>
    <w:rsid w:val="00F87177"/>
    <w:rsid w:val="00FA0FD3"/>
    <w:rsid w:val="00FA32CA"/>
    <w:rsid w:val="00FA72F3"/>
    <w:rsid w:val="00FA7370"/>
    <w:rsid w:val="00FB1236"/>
    <w:rsid w:val="00FB1E31"/>
    <w:rsid w:val="00FB4E4F"/>
    <w:rsid w:val="00FB6DE2"/>
    <w:rsid w:val="00FC0019"/>
    <w:rsid w:val="00FC3A28"/>
    <w:rsid w:val="00FC5967"/>
    <w:rsid w:val="00FD024B"/>
    <w:rsid w:val="00FD674F"/>
    <w:rsid w:val="00FD6CBA"/>
    <w:rsid w:val="00FE39D4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2019-01-28T06:54:00Z</dcterms:created>
  <dcterms:modified xsi:type="dcterms:W3CDTF">2019-01-28T06:59:00Z</dcterms:modified>
</cp:coreProperties>
</file>